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BE" w:rsidRPr="001E7EE2" w:rsidRDefault="00E16ABE" w:rsidP="00E16ABE">
      <w:pPr>
        <w:snapToGrid w:val="0"/>
        <w:ind w:leftChars="-4" w:left="-8"/>
        <w:rPr>
          <w:rFonts w:ascii="仿宋_GB2312" w:eastAsia="仿宋_GB2312"/>
          <w:sz w:val="28"/>
          <w:szCs w:val="28"/>
        </w:rPr>
      </w:pPr>
      <w:r w:rsidRPr="001E7EE2">
        <w:rPr>
          <w:rFonts w:ascii="仿宋_GB2312" w:eastAsia="仿宋_GB2312" w:hint="eastAsia"/>
          <w:sz w:val="28"/>
          <w:szCs w:val="28"/>
        </w:rPr>
        <w:t>附件</w:t>
      </w:r>
      <w:r w:rsidRPr="001E7EE2">
        <w:rPr>
          <w:rFonts w:ascii="仿宋_GB2312" w:eastAsia="仿宋_GB2312"/>
          <w:sz w:val="28"/>
          <w:szCs w:val="28"/>
        </w:rPr>
        <w:t>1</w:t>
      </w:r>
      <w:r w:rsidRPr="001E7EE2">
        <w:rPr>
          <w:rFonts w:ascii="仿宋_GB2312" w:eastAsia="仿宋_GB2312" w:hint="eastAsia"/>
          <w:sz w:val="28"/>
          <w:szCs w:val="28"/>
        </w:rPr>
        <w:t>：</w:t>
      </w:r>
    </w:p>
    <w:p w:rsidR="00E16ABE" w:rsidRPr="001E7EE2" w:rsidRDefault="00E16ABE" w:rsidP="00E16ABE">
      <w:pPr>
        <w:snapToGrid w:val="0"/>
        <w:jc w:val="center"/>
        <w:rPr>
          <w:rFonts w:ascii="方正小标宋简体" w:eastAsia="方正小标宋简体" w:hint="eastAsia"/>
          <w:sz w:val="36"/>
          <w:szCs w:val="36"/>
        </w:rPr>
      </w:pPr>
      <w:r w:rsidRPr="001E7EE2">
        <w:rPr>
          <w:rFonts w:ascii="方正小标宋简体" w:eastAsia="方正小标宋简体" w:hint="eastAsia"/>
          <w:sz w:val="36"/>
          <w:szCs w:val="36"/>
        </w:rPr>
        <w:t>中层领导班子开展党风廉政建设工作情况考核表</w:t>
      </w:r>
    </w:p>
    <w:p w:rsidR="00E16ABE" w:rsidRPr="003D49D4" w:rsidRDefault="00E16ABE" w:rsidP="00E16ABE">
      <w:pPr>
        <w:snapToGrid w:val="0"/>
        <w:ind w:leftChars="-270" w:left="-2" w:hangingChars="201" w:hanging="565"/>
        <w:jc w:val="left"/>
        <w:rPr>
          <w:rFonts w:ascii="仿宋_GB2312" w:eastAsia="仿宋_GB2312"/>
          <w:b/>
          <w:sz w:val="32"/>
          <w:szCs w:val="32"/>
        </w:rPr>
      </w:pPr>
      <w:r w:rsidRPr="003D49D4">
        <w:rPr>
          <w:rFonts w:ascii="仿宋_GB2312" w:eastAsia="仿宋_GB2312" w:hint="eastAsia"/>
          <w:b/>
          <w:sz w:val="28"/>
          <w:szCs w:val="28"/>
        </w:rPr>
        <w:t>填表单位：</w:t>
      </w:r>
      <w:r w:rsidRPr="003D49D4">
        <w:rPr>
          <w:rFonts w:ascii="仿宋_GB2312" w:eastAsia="仿宋_GB2312"/>
          <w:b/>
          <w:sz w:val="28"/>
          <w:szCs w:val="28"/>
        </w:rPr>
        <w:t xml:space="preserve">                                                      </w:t>
      </w:r>
      <w:r w:rsidRPr="003D49D4">
        <w:rPr>
          <w:rFonts w:ascii="仿宋_GB2312" w:eastAsia="仿宋_GB2312" w:hint="eastAsia"/>
          <w:b/>
          <w:sz w:val="28"/>
          <w:szCs w:val="28"/>
        </w:rPr>
        <w:t>单位主要负责人：</w:t>
      </w:r>
      <w:r w:rsidRPr="003D49D4">
        <w:rPr>
          <w:rFonts w:ascii="仿宋_GB2312" w:eastAsia="仿宋_GB2312"/>
          <w:b/>
          <w:sz w:val="28"/>
          <w:szCs w:val="28"/>
        </w:rPr>
        <w:t xml:space="preserve"> </w:t>
      </w:r>
    </w:p>
    <w:tbl>
      <w:tblPr>
        <w:tblW w:w="15168"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09"/>
        <w:gridCol w:w="7238"/>
        <w:gridCol w:w="7221"/>
      </w:tblGrid>
      <w:tr w:rsidR="00E16ABE" w:rsidRPr="004607F0" w:rsidTr="007A248E">
        <w:trPr>
          <w:trHeight w:val="423"/>
        </w:trPr>
        <w:tc>
          <w:tcPr>
            <w:tcW w:w="709" w:type="dxa"/>
            <w:vAlign w:val="center"/>
          </w:tcPr>
          <w:p w:rsidR="00E16ABE" w:rsidRPr="004607F0" w:rsidRDefault="00E16ABE" w:rsidP="007A248E">
            <w:pPr>
              <w:widowControl/>
              <w:jc w:val="center"/>
              <w:rPr>
                <w:rFonts w:ascii="宋体" w:cs="宋体"/>
                <w:b/>
                <w:bCs/>
                <w:color w:val="333333"/>
                <w:kern w:val="0"/>
                <w:sz w:val="24"/>
                <w:szCs w:val="24"/>
              </w:rPr>
            </w:pPr>
            <w:r w:rsidRPr="004607F0">
              <w:rPr>
                <w:rFonts w:ascii="宋体" w:hAnsi="宋体" w:cs="宋体" w:hint="eastAsia"/>
                <w:b/>
                <w:bCs/>
                <w:color w:val="333333"/>
                <w:kern w:val="0"/>
                <w:sz w:val="24"/>
                <w:szCs w:val="24"/>
              </w:rPr>
              <w:t>序号</w:t>
            </w:r>
          </w:p>
        </w:tc>
        <w:tc>
          <w:tcPr>
            <w:tcW w:w="7238" w:type="dxa"/>
            <w:vAlign w:val="center"/>
          </w:tcPr>
          <w:p w:rsidR="00E16ABE" w:rsidRPr="004607F0" w:rsidRDefault="00E16ABE" w:rsidP="007A248E">
            <w:pPr>
              <w:widowControl/>
              <w:jc w:val="center"/>
              <w:rPr>
                <w:rFonts w:ascii="宋体" w:cs="宋体"/>
                <w:b/>
                <w:bCs/>
                <w:color w:val="333333"/>
                <w:kern w:val="0"/>
                <w:sz w:val="24"/>
                <w:szCs w:val="24"/>
              </w:rPr>
            </w:pPr>
            <w:r w:rsidRPr="004607F0">
              <w:rPr>
                <w:rFonts w:ascii="宋体" w:hAnsi="宋体" w:cs="宋体" w:hint="eastAsia"/>
                <w:b/>
                <w:bCs/>
                <w:color w:val="333333"/>
                <w:kern w:val="0"/>
                <w:sz w:val="24"/>
                <w:szCs w:val="24"/>
              </w:rPr>
              <w:t>考核指标</w:t>
            </w:r>
          </w:p>
        </w:tc>
        <w:tc>
          <w:tcPr>
            <w:tcW w:w="7221" w:type="dxa"/>
            <w:vAlign w:val="center"/>
          </w:tcPr>
          <w:p w:rsidR="00E16ABE" w:rsidRPr="004607F0" w:rsidRDefault="00E16ABE" w:rsidP="007A248E">
            <w:pPr>
              <w:widowControl/>
              <w:jc w:val="center"/>
              <w:rPr>
                <w:rFonts w:ascii="宋体" w:cs="宋体"/>
                <w:b/>
                <w:bCs/>
                <w:color w:val="333333"/>
                <w:kern w:val="0"/>
                <w:sz w:val="24"/>
                <w:szCs w:val="24"/>
              </w:rPr>
            </w:pPr>
            <w:r w:rsidRPr="004607F0">
              <w:rPr>
                <w:rFonts w:ascii="宋体" w:hAnsi="宋体" w:cs="宋体" w:hint="eastAsia"/>
                <w:b/>
                <w:bCs/>
                <w:color w:val="333333"/>
                <w:kern w:val="0"/>
                <w:sz w:val="24"/>
                <w:szCs w:val="24"/>
              </w:rPr>
              <w:t>具体做法</w:t>
            </w:r>
          </w:p>
        </w:tc>
      </w:tr>
      <w:tr w:rsidR="00E16ABE" w:rsidRPr="0064648C" w:rsidTr="007A248E">
        <w:trPr>
          <w:trHeight w:val="543"/>
        </w:trPr>
        <w:tc>
          <w:tcPr>
            <w:tcW w:w="709" w:type="dxa"/>
            <w:vAlign w:val="center"/>
          </w:tcPr>
          <w:p w:rsidR="00E16ABE" w:rsidRPr="00EE7163" w:rsidRDefault="00E16ABE" w:rsidP="007A248E">
            <w:pPr>
              <w:jc w:val="center"/>
              <w:rPr>
                <w:rFonts w:ascii="宋体" w:cs="宋体"/>
                <w:kern w:val="0"/>
                <w:sz w:val="24"/>
                <w:szCs w:val="24"/>
              </w:rPr>
            </w:pPr>
            <w:r w:rsidRPr="00EE7163">
              <w:rPr>
                <w:rFonts w:ascii="宋体" w:hAnsi="宋体" w:cs="宋体"/>
                <w:kern w:val="0"/>
                <w:sz w:val="24"/>
                <w:szCs w:val="24"/>
              </w:rPr>
              <w:t>1</w:t>
            </w:r>
          </w:p>
        </w:tc>
        <w:tc>
          <w:tcPr>
            <w:tcW w:w="7238" w:type="dxa"/>
            <w:vAlign w:val="center"/>
          </w:tcPr>
          <w:p w:rsidR="00E16ABE" w:rsidRPr="0064648C" w:rsidRDefault="00E16ABE" w:rsidP="007A248E">
            <w:pPr>
              <w:widowControl/>
              <w:jc w:val="left"/>
              <w:rPr>
                <w:rFonts w:ascii="宋体" w:cs="宋体"/>
                <w:kern w:val="0"/>
                <w:sz w:val="22"/>
              </w:rPr>
            </w:pPr>
            <w:r>
              <w:rPr>
                <w:rFonts w:ascii="宋体" w:hAnsi="宋体" w:cs="宋体" w:hint="eastAsia"/>
                <w:kern w:val="0"/>
                <w:sz w:val="22"/>
              </w:rPr>
              <w:t>研究提出年度党风廉政建设任务，明确责任分工；年终</w:t>
            </w:r>
            <w:r w:rsidRPr="0064648C">
              <w:rPr>
                <w:rFonts w:ascii="宋体" w:hAnsi="宋体" w:cs="宋体" w:hint="eastAsia"/>
                <w:kern w:val="0"/>
                <w:sz w:val="22"/>
              </w:rPr>
              <w:t>对党风廉政建设工作完成情况进行总结并</w:t>
            </w:r>
            <w:r>
              <w:rPr>
                <w:rFonts w:ascii="宋体" w:hAnsi="宋体" w:cs="宋体" w:hint="eastAsia"/>
                <w:kern w:val="0"/>
                <w:sz w:val="22"/>
              </w:rPr>
              <w:t>向学校</w:t>
            </w:r>
            <w:r w:rsidRPr="0064648C">
              <w:rPr>
                <w:rFonts w:ascii="宋体" w:hAnsi="宋体" w:cs="宋体" w:hint="eastAsia"/>
                <w:kern w:val="0"/>
                <w:sz w:val="22"/>
              </w:rPr>
              <w:t>报送相关材料。</w:t>
            </w:r>
          </w:p>
        </w:tc>
        <w:tc>
          <w:tcPr>
            <w:tcW w:w="7221" w:type="dxa"/>
          </w:tcPr>
          <w:p w:rsidR="00E16ABE" w:rsidRPr="0064648C" w:rsidRDefault="00E16ABE" w:rsidP="007A248E">
            <w:pPr>
              <w:widowControl/>
              <w:jc w:val="left"/>
              <w:rPr>
                <w:rFonts w:ascii="宋体" w:cs="宋体"/>
                <w:color w:val="FF0000"/>
                <w:kern w:val="0"/>
                <w:sz w:val="22"/>
              </w:rPr>
            </w:pPr>
          </w:p>
        </w:tc>
      </w:tr>
      <w:tr w:rsidR="00E16ABE" w:rsidRPr="0064648C" w:rsidTr="007A248E">
        <w:trPr>
          <w:trHeight w:val="696"/>
        </w:trPr>
        <w:tc>
          <w:tcPr>
            <w:tcW w:w="709" w:type="dxa"/>
            <w:vAlign w:val="center"/>
          </w:tcPr>
          <w:p w:rsidR="00E16ABE" w:rsidRPr="00EE7163" w:rsidRDefault="00E16ABE" w:rsidP="007A248E">
            <w:pPr>
              <w:jc w:val="center"/>
              <w:rPr>
                <w:rFonts w:ascii="宋体" w:cs="宋体"/>
                <w:kern w:val="0"/>
                <w:sz w:val="24"/>
                <w:szCs w:val="24"/>
              </w:rPr>
            </w:pPr>
            <w:r w:rsidRPr="00EE7163">
              <w:rPr>
                <w:rFonts w:ascii="宋体" w:hAnsi="宋体" w:cs="宋体"/>
                <w:kern w:val="0"/>
                <w:sz w:val="24"/>
                <w:szCs w:val="24"/>
              </w:rPr>
              <w:t>2</w:t>
            </w:r>
          </w:p>
        </w:tc>
        <w:tc>
          <w:tcPr>
            <w:tcW w:w="7238" w:type="dxa"/>
            <w:vAlign w:val="center"/>
          </w:tcPr>
          <w:p w:rsidR="00E16ABE" w:rsidRPr="0064648C" w:rsidRDefault="00E16ABE" w:rsidP="007A248E">
            <w:pPr>
              <w:widowControl/>
              <w:jc w:val="left"/>
              <w:rPr>
                <w:rFonts w:ascii="宋体" w:cs="宋体"/>
                <w:kern w:val="0"/>
                <w:sz w:val="22"/>
              </w:rPr>
            </w:pPr>
            <w:r w:rsidRPr="0064648C">
              <w:rPr>
                <w:rFonts w:ascii="宋体" w:hAnsi="宋体" w:cs="宋体" w:hint="eastAsia"/>
                <w:kern w:val="0"/>
                <w:sz w:val="22"/>
              </w:rPr>
              <w:t>及时传</w:t>
            </w:r>
            <w:r>
              <w:rPr>
                <w:rFonts w:ascii="宋体" w:hAnsi="宋体" w:cs="宋体" w:hint="eastAsia"/>
                <w:kern w:val="0"/>
                <w:sz w:val="22"/>
              </w:rPr>
              <w:t>达贯彻上级关于党风廉政建设的重要会议、文件、制度规定等，研究</w:t>
            </w:r>
            <w:r w:rsidRPr="0064648C">
              <w:rPr>
                <w:rFonts w:ascii="宋体" w:hAnsi="宋体" w:cs="宋体" w:hint="eastAsia"/>
                <w:kern w:val="0"/>
                <w:sz w:val="22"/>
              </w:rPr>
              <w:t>贯彻落实的具体意见或措施，并督促落实。</w:t>
            </w:r>
          </w:p>
        </w:tc>
        <w:tc>
          <w:tcPr>
            <w:tcW w:w="7221" w:type="dxa"/>
          </w:tcPr>
          <w:p w:rsidR="00E16ABE" w:rsidRPr="0064648C" w:rsidRDefault="00E16ABE" w:rsidP="007A248E">
            <w:pPr>
              <w:widowControl/>
              <w:jc w:val="left"/>
              <w:rPr>
                <w:rFonts w:ascii="宋体" w:cs="宋体"/>
                <w:color w:val="000000"/>
                <w:kern w:val="0"/>
                <w:sz w:val="22"/>
              </w:rPr>
            </w:pPr>
          </w:p>
        </w:tc>
      </w:tr>
      <w:tr w:rsidR="00E16ABE" w:rsidRPr="0064648C" w:rsidTr="007A248E">
        <w:trPr>
          <w:trHeight w:val="525"/>
        </w:trPr>
        <w:tc>
          <w:tcPr>
            <w:tcW w:w="709" w:type="dxa"/>
            <w:vAlign w:val="center"/>
          </w:tcPr>
          <w:p w:rsidR="00E16ABE" w:rsidRPr="00565EA9" w:rsidRDefault="00E16ABE" w:rsidP="007A248E">
            <w:pPr>
              <w:jc w:val="center"/>
              <w:rPr>
                <w:rFonts w:ascii="宋体" w:cs="宋体"/>
                <w:color w:val="000000"/>
                <w:kern w:val="0"/>
                <w:sz w:val="24"/>
                <w:szCs w:val="24"/>
              </w:rPr>
            </w:pPr>
            <w:r w:rsidRPr="00565EA9">
              <w:rPr>
                <w:rFonts w:ascii="宋体" w:hAnsi="宋体" w:cs="宋体"/>
                <w:color w:val="000000"/>
                <w:kern w:val="0"/>
                <w:sz w:val="24"/>
                <w:szCs w:val="24"/>
              </w:rPr>
              <w:t>3</w:t>
            </w:r>
          </w:p>
        </w:tc>
        <w:tc>
          <w:tcPr>
            <w:tcW w:w="7238" w:type="dxa"/>
            <w:vAlign w:val="center"/>
          </w:tcPr>
          <w:p w:rsidR="00E16ABE" w:rsidRPr="0064648C" w:rsidRDefault="00E16ABE" w:rsidP="007A248E">
            <w:pPr>
              <w:widowControl/>
              <w:jc w:val="left"/>
              <w:rPr>
                <w:rFonts w:ascii="宋体" w:cs="宋体"/>
                <w:kern w:val="0"/>
                <w:sz w:val="22"/>
              </w:rPr>
            </w:pPr>
            <w:r w:rsidRPr="0064648C">
              <w:rPr>
                <w:rFonts w:ascii="宋体" w:hAnsi="宋体" w:cs="宋体" w:hint="eastAsia"/>
                <w:kern w:val="0"/>
                <w:sz w:val="22"/>
              </w:rPr>
              <w:t>组织本单位中心组反腐倡廉专题学习。召开专题民主生活会。</w:t>
            </w:r>
          </w:p>
        </w:tc>
        <w:tc>
          <w:tcPr>
            <w:tcW w:w="7221" w:type="dxa"/>
          </w:tcPr>
          <w:p w:rsidR="00E16ABE" w:rsidRPr="0064648C" w:rsidRDefault="00E16ABE" w:rsidP="007A248E">
            <w:pPr>
              <w:widowControl/>
              <w:jc w:val="left"/>
              <w:rPr>
                <w:rFonts w:ascii="宋体" w:cs="宋体"/>
                <w:color w:val="000000"/>
                <w:kern w:val="0"/>
                <w:sz w:val="22"/>
              </w:rPr>
            </w:pPr>
          </w:p>
        </w:tc>
      </w:tr>
      <w:tr w:rsidR="00E16ABE" w:rsidRPr="0064648C" w:rsidTr="007A248E">
        <w:trPr>
          <w:trHeight w:val="551"/>
        </w:trPr>
        <w:tc>
          <w:tcPr>
            <w:tcW w:w="709" w:type="dxa"/>
            <w:vAlign w:val="center"/>
          </w:tcPr>
          <w:p w:rsidR="00E16ABE" w:rsidRPr="00565EA9" w:rsidRDefault="00E16ABE" w:rsidP="007A248E">
            <w:pPr>
              <w:jc w:val="center"/>
              <w:rPr>
                <w:rFonts w:ascii="宋体" w:cs="宋体"/>
                <w:color w:val="000000"/>
                <w:kern w:val="0"/>
                <w:sz w:val="24"/>
                <w:szCs w:val="24"/>
              </w:rPr>
            </w:pPr>
            <w:r w:rsidRPr="00565EA9">
              <w:rPr>
                <w:rFonts w:ascii="宋体" w:hAnsi="宋体" w:cs="宋体"/>
                <w:color w:val="000000"/>
                <w:kern w:val="0"/>
                <w:sz w:val="24"/>
                <w:szCs w:val="24"/>
              </w:rPr>
              <w:t>4</w:t>
            </w:r>
          </w:p>
        </w:tc>
        <w:tc>
          <w:tcPr>
            <w:tcW w:w="7238" w:type="dxa"/>
            <w:vAlign w:val="center"/>
          </w:tcPr>
          <w:p w:rsidR="00E16ABE" w:rsidRPr="0064648C" w:rsidRDefault="00E16ABE" w:rsidP="007A248E">
            <w:pPr>
              <w:widowControl/>
              <w:jc w:val="left"/>
              <w:rPr>
                <w:rFonts w:ascii="宋体" w:cs="宋体"/>
                <w:kern w:val="0"/>
                <w:sz w:val="22"/>
              </w:rPr>
            </w:pPr>
            <w:r w:rsidRPr="0064648C">
              <w:rPr>
                <w:rFonts w:ascii="宋体" w:hAnsi="宋体" w:cs="宋体" w:hint="eastAsia"/>
                <w:kern w:val="0"/>
                <w:sz w:val="22"/>
              </w:rPr>
              <w:t>组织本单位师生员工参加学校和本单位举行的反腐倡廉教育活动或开展的</w:t>
            </w:r>
            <w:proofErr w:type="gramStart"/>
            <w:r w:rsidRPr="0064648C">
              <w:rPr>
                <w:rFonts w:ascii="宋体" w:hAnsi="宋体" w:cs="宋体" w:hint="eastAsia"/>
                <w:kern w:val="0"/>
                <w:sz w:val="22"/>
              </w:rPr>
              <w:t>廉洁文化</w:t>
            </w:r>
            <w:proofErr w:type="gramEnd"/>
            <w:r w:rsidRPr="0064648C">
              <w:rPr>
                <w:rFonts w:ascii="宋体" w:hAnsi="宋体" w:cs="宋体" w:hint="eastAsia"/>
                <w:kern w:val="0"/>
                <w:sz w:val="22"/>
              </w:rPr>
              <w:t>专题活动。</w:t>
            </w:r>
          </w:p>
        </w:tc>
        <w:tc>
          <w:tcPr>
            <w:tcW w:w="7221" w:type="dxa"/>
          </w:tcPr>
          <w:p w:rsidR="00E16ABE" w:rsidRPr="0064648C" w:rsidRDefault="00E16ABE" w:rsidP="007A248E">
            <w:pPr>
              <w:widowControl/>
              <w:jc w:val="left"/>
              <w:rPr>
                <w:rFonts w:ascii="宋体" w:cs="宋体"/>
                <w:color w:val="000000"/>
                <w:kern w:val="0"/>
                <w:sz w:val="22"/>
              </w:rPr>
            </w:pPr>
          </w:p>
        </w:tc>
      </w:tr>
      <w:tr w:rsidR="00E16ABE" w:rsidRPr="0064648C" w:rsidTr="007A248E">
        <w:trPr>
          <w:trHeight w:val="66"/>
        </w:trPr>
        <w:tc>
          <w:tcPr>
            <w:tcW w:w="709" w:type="dxa"/>
            <w:vAlign w:val="center"/>
          </w:tcPr>
          <w:p w:rsidR="00E16ABE" w:rsidRPr="00565EA9" w:rsidRDefault="00E16ABE" w:rsidP="007A248E">
            <w:pPr>
              <w:widowControl/>
              <w:jc w:val="center"/>
              <w:rPr>
                <w:rFonts w:ascii="宋体" w:cs="宋体"/>
                <w:color w:val="000000"/>
                <w:kern w:val="0"/>
                <w:sz w:val="24"/>
                <w:szCs w:val="24"/>
              </w:rPr>
            </w:pPr>
            <w:r w:rsidRPr="00565EA9">
              <w:rPr>
                <w:rFonts w:ascii="宋体" w:hAnsi="宋体" w:cs="宋体"/>
                <w:color w:val="000000"/>
                <w:kern w:val="0"/>
                <w:sz w:val="24"/>
                <w:szCs w:val="24"/>
              </w:rPr>
              <w:t>5</w:t>
            </w:r>
          </w:p>
        </w:tc>
        <w:tc>
          <w:tcPr>
            <w:tcW w:w="7238" w:type="dxa"/>
            <w:vAlign w:val="center"/>
          </w:tcPr>
          <w:p w:rsidR="00E16ABE" w:rsidRPr="0064648C" w:rsidRDefault="00E16ABE" w:rsidP="007A248E">
            <w:pPr>
              <w:widowControl/>
              <w:jc w:val="left"/>
              <w:rPr>
                <w:rFonts w:ascii="宋体" w:cs="宋体"/>
                <w:kern w:val="0"/>
                <w:sz w:val="22"/>
              </w:rPr>
            </w:pPr>
            <w:r w:rsidRPr="0064648C">
              <w:rPr>
                <w:rFonts w:ascii="宋体" w:hAnsi="宋体" w:cs="宋体" w:hint="eastAsia"/>
                <w:kern w:val="0"/>
                <w:sz w:val="22"/>
              </w:rPr>
              <w:t>切实加强作风建设，严格执行学校《关于改进工作作风、密切联系群众的八项规定》及其配套制度，切实解决作风方面存在的突出问题。</w:t>
            </w:r>
          </w:p>
        </w:tc>
        <w:tc>
          <w:tcPr>
            <w:tcW w:w="7221" w:type="dxa"/>
          </w:tcPr>
          <w:p w:rsidR="00E16ABE" w:rsidRPr="0064648C" w:rsidRDefault="00E16ABE" w:rsidP="007A248E">
            <w:pPr>
              <w:widowControl/>
              <w:jc w:val="left"/>
              <w:rPr>
                <w:rFonts w:ascii="宋体" w:cs="宋体"/>
                <w:color w:val="000000"/>
                <w:kern w:val="0"/>
                <w:sz w:val="22"/>
              </w:rPr>
            </w:pPr>
          </w:p>
        </w:tc>
      </w:tr>
      <w:tr w:rsidR="00E16ABE" w:rsidRPr="0064648C" w:rsidTr="007A248E">
        <w:trPr>
          <w:trHeight w:val="60"/>
        </w:trPr>
        <w:tc>
          <w:tcPr>
            <w:tcW w:w="709" w:type="dxa"/>
            <w:vAlign w:val="center"/>
          </w:tcPr>
          <w:p w:rsidR="00E16ABE" w:rsidRPr="00565EA9" w:rsidRDefault="00E16ABE" w:rsidP="007A248E">
            <w:pPr>
              <w:widowControl/>
              <w:jc w:val="center"/>
              <w:rPr>
                <w:rFonts w:ascii="宋体" w:cs="宋体"/>
                <w:color w:val="000000"/>
                <w:kern w:val="0"/>
                <w:sz w:val="24"/>
                <w:szCs w:val="24"/>
              </w:rPr>
            </w:pPr>
            <w:r w:rsidRPr="00565EA9">
              <w:rPr>
                <w:rFonts w:ascii="宋体" w:hAnsi="宋体" w:cs="宋体"/>
                <w:color w:val="000000"/>
                <w:kern w:val="0"/>
                <w:sz w:val="24"/>
                <w:szCs w:val="24"/>
              </w:rPr>
              <w:t>6</w:t>
            </w:r>
          </w:p>
        </w:tc>
        <w:tc>
          <w:tcPr>
            <w:tcW w:w="7238" w:type="dxa"/>
            <w:vAlign w:val="center"/>
          </w:tcPr>
          <w:p w:rsidR="00E16ABE" w:rsidRPr="0064648C" w:rsidRDefault="00E16ABE" w:rsidP="007A248E">
            <w:pPr>
              <w:widowControl/>
              <w:jc w:val="left"/>
              <w:rPr>
                <w:rFonts w:ascii="宋体" w:cs="宋体"/>
                <w:kern w:val="0"/>
                <w:sz w:val="22"/>
              </w:rPr>
            </w:pPr>
            <w:r w:rsidRPr="0064648C">
              <w:rPr>
                <w:rFonts w:ascii="宋体" w:hAnsi="宋体" w:cs="宋体" w:hint="eastAsia"/>
                <w:kern w:val="0"/>
                <w:sz w:val="22"/>
              </w:rPr>
              <w:t>严格按照有关规定集体讨论和决定本单位重要事项，健全完善和执行相关议事规则。</w:t>
            </w:r>
          </w:p>
        </w:tc>
        <w:tc>
          <w:tcPr>
            <w:tcW w:w="7221" w:type="dxa"/>
          </w:tcPr>
          <w:p w:rsidR="00E16ABE" w:rsidRPr="0064648C" w:rsidRDefault="00E16ABE" w:rsidP="007A248E">
            <w:pPr>
              <w:widowControl/>
              <w:jc w:val="left"/>
              <w:rPr>
                <w:rFonts w:ascii="宋体" w:cs="宋体"/>
                <w:color w:val="000000"/>
                <w:kern w:val="0"/>
                <w:sz w:val="22"/>
              </w:rPr>
            </w:pPr>
          </w:p>
        </w:tc>
      </w:tr>
      <w:tr w:rsidR="00E16ABE" w:rsidRPr="0064648C" w:rsidTr="007A248E">
        <w:trPr>
          <w:trHeight w:val="325"/>
        </w:trPr>
        <w:tc>
          <w:tcPr>
            <w:tcW w:w="709" w:type="dxa"/>
            <w:vAlign w:val="center"/>
          </w:tcPr>
          <w:p w:rsidR="00E16ABE" w:rsidRPr="00565EA9" w:rsidRDefault="00E16ABE" w:rsidP="007A248E">
            <w:pPr>
              <w:widowControl/>
              <w:jc w:val="center"/>
              <w:rPr>
                <w:rFonts w:ascii="宋体" w:cs="宋体"/>
                <w:color w:val="000000"/>
                <w:kern w:val="0"/>
                <w:sz w:val="24"/>
                <w:szCs w:val="24"/>
              </w:rPr>
            </w:pPr>
            <w:r w:rsidRPr="00565EA9">
              <w:rPr>
                <w:rFonts w:ascii="宋体" w:hAnsi="宋体" w:cs="宋体"/>
                <w:color w:val="000000"/>
                <w:kern w:val="0"/>
                <w:sz w:val="24"/>
                <w:szCs w:val="24"/>
              </w:rPr>
              <w:t>7</w:t>
            </w:r>
          </w:p>
        </w:tc>
        <w:tc>
          <w:tcPr>
            <w:tcW w:w="7238" w:type="dxa"/>
            <w:vAlign w:val="center"/>
          </w:tcPr>
          <w:p w:rsidR="00E16ABE" w:rsidRPr="0064648C" w:rsidRDefault="00E16ABE" w:rsidP="007A248E">
            <w:pPr>
              <w:widowControl/>
              <w:jc w:val="left"/>
              <w:rPr>
                <w:rFonts w:ascii="宋体" w:cs="宋体"/>
                <w:kern w:val="0"/>
                <w:sz w:val="22"/>
              </w:rPr>
            </w:pPr>
            <w:r w:rsidRPr="0064648C">
              <w:rPr>
                <w:rFonts w:ascii="宋体" w:hAnsi="宋体" w:cs="宋体" w:hint="eastAsia"/>
                <w:kern w:val="0"/>
                <w:sz w:val="22"/>
              </w:rPr>
              <w:t>重视教风、学风建设。引导和督促教职工，尤其是学术带头人、科研项目负责人、评审专家等树立优良的学术风气，严格遵守教师职业道德规范。</w:t>
            </w:r>
          </w:p>
        </w:tc>
        <w:tc>
          <w:tcPr>
            <w:tcW w:w="7221" w:type="dxa"/>
          </w:tcPr>
          <w:p w:rsidR="00E16ABE" w:rsidRPr="0064648C" w:rsidRDefault="00E16ABE" w:rsidP="007A248E">
            <w:pPr>
              <w:widowControl/>
              <w:jc w:val="left"/>
              <w:rPr>
                <w:rFonts w:ascii="宋体" w:cs="宋体"/>
                <w:color w:val="000000"/>
                <w:kern w:val="0"/>
                <w:sz w:val="22"/>
              </w:rPr>
            </w:pPr>
          </w:p>
        </w:tc>
      </w:tr>
      <w:tr w:rsidR="00E16ABE" w:rsidRPr="0064648C" w:rsidTr="007A248E">
        <w:trPr>
          <w:trHeight w:val="399"/>
        </w:trPr>
        <w:tc>
          <w:tcPr>
            <w:tcW w:w="709" w:type="dxa"/>
            <w:vAlign w:val="center"/>
          </w:tcPr>
          <w:p w:rsidR="00E16ABE" w:rsidRPr="00565EA9" w:rsidRDefault="00E16ABE" w:rsidP="007A248E">
            <w:pPr>
              <w:widowControl/>
              <w:jc w:val="center"/>
              <w:rPr>
                <w:rFonts w:ascii="宋体" w:cs="宋体"/>
                <w:color w:val="000000"/>
                <w:kern w:val="0"/>
                <w:sz w:val="24"/>
                <w:szCs w:val="24"/>
              </w:rPr>
            </w:pPr>
            <w:r w:rsidRPr="00565EA9">
              <w:rPr>
                <w:rFonts w:ascii="宋体" w:hAnsi="宋体" w:cs="宋体"/>
                <w:color w:val="000000"/>
                <w:kern w:val="0"/>
                <w:sz w:val="24"/>
                <w:szCs w:val="24"/>
              </w:rPr>
              <w:t>8</w:t>
            </w:r>
          </w:p>
        </w:tc>
        <w:tc>
          <w:tcPr>
            <w:tcW w:w="7238" w:type="dxa"/>
            <w:vAlign w:val="center"/>
          </w:tcPr>
          <w:p w:rsidR="00E16ABE" w:rsidRPr="0064648C" w:rsidRDefault="00E16ABE" w:rsidP="007A248E">
            <w:pPr>
              <w:widowControl/>
              <w:jc w:val="left"/>
              <w:rPr>
                <w:rFonts w:ascii="宋体" w:cs="宋体"/>
                <w:kern w:val="0"/>
                <w:sz w:val="22"/>
              </w:rPr>
            </w:pPr>
            <w:r w:rsidRPr="0064648C">
              <w:rPr>
                <w:rFonts w:ascii="宋体" w:hAnsi="宋体" w:cs="宋体" w:hint="eastAsia"/>
                <w:kern w:val="0"/>
                <w:sz w:val="22"/>
              </w:rPr>
              <w:t>加强对本单位教职工遵守学校规章制度的监督检查，结合实际完善内部管理规定，坚持开展廉政风险防控工作。</w:t>
            </w:r>
          </w:p>
        </w:tc>
        <w:tc>
          <w:tcPr>
            <w:tcW w:w="7221" w:type="dxa"/>
          </w:tcPr>
          <w:p w:rsidR="00E16ABE" w:rsidRPr="0064648C" w:rsidRDefault="00E16ABE" w:rsidP="007A248E">
            <w:pPr>
              <w:widowControl/>
              <w:jc w:val="left"/>
              <w:rPr>
                <w:rFonts w:ascii="宋体" w:cs="宋体"/>
                <w:color w:val="000000"/>
                <w:kern w:val="0"/>
                <w:sz w:val="22"/>
              </w:rPr>
            </w:pPr>
          </w:p>
        </w:tc>
      </w:tr>
      <w:tr w:rsidR="00E16ABE" w:rsidRPr="0064648C" w:rsidTr="007A248E">
        <w:trPr>
          <w:trHeight w:val="399"/>
        </w:trPr>
        <w:tc>
          <w:tcPr>
            <w:tcW w:w="709" w:type="dxa"/>
            <w:vAlign w:val="center"/>
          </w:tcPr>
          <w:p w:rsidR="00E16ABE" w:rsidRPr="00565EA9" w:rsidRDefault="00E16ABE" w:rsidP="007A248E">
            <w:pPr>
              <w:widowControl/>
              <w:jc w:val="center"/>
              <w:rPr>
                <w:rFonts w:ascii="宋体" w:cs="宋体"/>
                <w:color w:val="000000"/>
                <w:kern w:val="0"/>
                <w:sz w:val="24"/>
                <w:szCs w:val="24"/>
              </w:rPr>
            </w:pPr>
            <w:r w:rsidRPr="00565EA9">
              <w:rPr>
                <w:rFonts w:ascii="宋体" w:hAnsi="宋体" w:cs="宋体"/>
                <w:color w:val="000000"/>
                <w:kern w:val="0"/>
                <w:sz w:val="24"/>
                <w:szCs w:val="24"/>
              </w:rPr>
              <w:t>9</w:t>
            </w:r>
          </w:p>
        </w:tc>
        <w:tc>
          <w:tcPr>
            <w:tcW w:w="7238" w:type="dxa"/>
            <w:vAlign w:val="center"/>
          </w:tcPr>
          <w:p w:rsidR="00E16ABE" w:rsidRPr="0064648C" w:rsidRDefault="00E16ABE" w:rsidP="007A248E">
            <w:pPr>
              <w:widowControl/>
              <w:jc w:val="left"/>
              <w:rPr>
                <w:rFonts w:ascii="宋体" w:cs="宋体"/>
                <w:kern w:val="0"/>
                <w:sz w:val="22"/>
              </w:rPr>
            </w:pPr>
            <w:r w:rsidRPr="0064648C">
              <w:rPr>
                <w:rFonts w:ascii="宋体" w:hAnsi="宋体" w:cs="宋体" w:hint="eastAsia"/>
                <w:kern w:val="0"/>
                <w:sz w:val="22"/>
              </w:rPr>
              <w:t>推进党务、政务公开工作，切实公开与本单位管理事项有关的政策规定、程序流程和办理结果。每年度向本单位教职工通报单位工作至少两次。</w:t>
            </w:r>
          </w:p>
        </w:tc>
        <w:tc>
          <w:tcPr>
            <w:tcW w:w="7221" w:type="dxa"/>
          </w:tcPr>
          <w:p w:rsidR="00E16ABE" w:rsidRPr="0064648C" w:rsidRDefault="00E16ABE" w:rsidP="007A248E">
            <w:pPr>
              <w:widowControl/>
              <w:jc w:val="left"/>
              <w:rPr>
                <w:rFonts w:ascii="宋体" w:cs="宋体"/>
                <w:color w:val="000000"/>
                <w:kern w:val="0"/>
                <w:sz w:val="22"/>
              </w:rPr>
            </w:pPr>
          </w:p>
        </w:tc>
      </w:tr>
      <w:tr w:rsidR="00E16ABE" w:rsidRPr="0064648C" w:rsidTr="007A248E">
        <w:trPr>
          <w:trHeight w:val="695"/>
        </w:trPr>
        <w:tc>
          <w:tcPr>
            <w:tcW w:w="709" w:type="dxa"/>
            <w:vAlign w:val="center"/>
          </w:tcPr>
          <w:p w:rsidR="00E16ABE" w:rsidRPr="00565EA9" w:rsidRDefault="00E16ABE" w:rsidP="007A248E">
            <w:pPr>
              <w:widowControl/>
              <w:jc w:val="center"/>
              <w:rPr>
                <w:rFonts w:ascii="宋体" w:cs="宋体"/>
                <w:color w:val="000000"/>
                <w:kern w:val="0"/>
                <w:sz w:val="24"/>
                <w:szCs w:val="24"/>
              </w:rPr>
            </w:pPr>
            <w:r w:rsidRPr="00565EA9">
              <w:rPr>
                <w:rFonts w:ascii="宋体" w:hAnsi="宋体" w:cs="宋体"/>
                <w:color w:val="000000"/>
                <w:kern w:val="0"/>
                <w:sz w:val="24"/>
                <w:szCs w:val="24"/>
              </w:rPr>
              <w:t>10</w:t>
            </w:r>
          </w:p>
        </w:tc>
        <w:tc>
          <w:tcPr>
            <w:tcW w:w="7238" w:type="dxa"/>
            <w:vAlign w:val="center"/>
          </w:tcPr>
          <w:p w:rsidR="00E16ABE" w:rsidRPr="0064648C" w:rsidRDefault="00E16ABE" w:rsidP="007A248E">
            <w:pPr>
              <w:widowControl/>
              <w:jc w:val="left"/>
              <w:rPr>
                <w:rFonts w:ascii="宋体" w:cs="宋体"/>
                <w:kern w:val="0"/>
                <w:sz w:val="22"/>
              </w:rPr>
            </w:pPr>
            <w:r w:rsidRPr="0064648C">
              <w:rPr>
                <w:rFonts w:ascii="宋体" w:hAnsi="宋体" w:cs="宋体" w:hint="eastAsia"/>
                <w:kern w:val="0"/>
                <w:sz w:val="22"/>
              </w:rPr>
              <w:t>对本单位发现的违纪违法问题及时向学校报告。按规定及时处理本单位的来信来访。对学校交办的信访</w:t>
            </w:r>
            <w:proofErr w:type="gramStart"/>
            <w:r w:rsidRPr="0064648C">
              <w:rPr>
                <w:rFonts w:ascii="宋体" w:hAnsi="宋体" w:cs="宋体" w:hint="eastAsia"/>
                <w:kern w:val="0"/>
                <w:sz w:val="22"/>
              </w:rPr>
              <w:t>件认真</w:t>
            </w:r>
            <w:proofErr w:type="gramEnd"/>
            <w:r w:rsidRPr="0064648C">
              <w:rPr>
                <w:rFonts w:ascii="宋体" w:hAnsi="宋体" w:cs="宋体" w:hint="eastAsia"/>
                <w:kern w:val="0"/>
                <w:sz w:val="22"/>
              </w:rPr>
              <w:t>进行核查并按要求报告结果，积极配合校纪检监察部门做好案件查处工作。</w:t>
            </w:r>
          </w:p>
        </w:tc>
        <w:tc>
          <w:tcPr>
            <w:tcW w:w="7221" w:type="dxa"/>
          </w:tcPr>
          <w:p w:rsidR="00E16ABE" w:rsidRPr="0064648C" w:rsidRDefault="00E16ABE" w:rsidP="007A248E">
            <w:pPr>
              <w:widowControl/>
              <w:jc w:val="left"/>
              <w:rPr>
                <w:rFonts w:ascii="宋体" w:cs="宋体"/>
                <w:color w:val="000000"/>
                <w:kern w:val="0"/>
                <w:sz w:val="22"/>
              </w:rPr>
            </w:pPr>
          </w:p>
        </w:tc>
      </w:tr>
      <w:tr w:rsidR="00E16ABE" w:rsidRPr="0064648C" w:rsidTr="007A248E">
        <w:trPr>
          <w:trHeight w:val="710"/>
        </w:trPr>
        <w:tc>
          <w:tcPr>
            <w:tcW w:w="7947" w:type="dxa"/>
            <w:gridSpan w:val="2"/>
            <w:vAlign w:val="center"/>
          </w:tcPr>
          <w:p w:rsidR="00E16ABE" w:rsidRPr="00D37B02" w:rsidRDefault="00E16ABE" w:rsidP="007A248E">
            <w:pPr>
              <w:widowControl/>
              <w:jc w:val="center"/>
              <w:rPr>
                <w:rFonts w:ascii="宋体" w:cs="宋体"/>
                <w:b/>
                <w:color w:val="000000"/>
                <w:kern w:val="0"/>
                <w:sz w:val="24"/>
                <w:szCs w:val="24"/>
              </w:rPr>
            </w:pPr>
            <w:r w:rsidRPr="00D37B02">
              <w:rPr>
                <w:rFonts w:ascii="宋体" w:hAnsi="宋体" w:cs="宋体" w:hint="eastAsia"/>
                <w:b/>
                <w:color w:val="000000"/>
                <w:kern w:val="0"/>
                <w:sz w:val="24"/>
                <w:szCs w:val="24"/>
              </w:rPr>
              <w:t>工作中存在的问题</w:t>
            </w:r>
          </w:p>
        </w:tc>
        <w:tc>
          <w:tcPr>
            <w:tcW w:w="7221" w:type="dxa"/>
          </w:tcPr>
          <w:p w:rsidR="00E16ABE" w:rsidRDefault="00E16ABE" w:rsidP="007A248E">
            <w:pPr>
              <w:widowControl/>
              <w:jc w:val="left"/>
              <w:rPr>
                <w:rFonts w:ascii="宋体" w:cs="宋体"/>
                <w:color w:val="000000"/>
                <w:kern w:val="0"/>
                <w:sz w:val="22"/>
              </w:rPr>
            </w:pPr>
          </w:p>
          <w:p w:rsidR="00E16ABE" w:rsidRPr="0064648C" w:rsidRDefault="00E16ABE" w:rsidP="007A248E">
            <w:pPr>
              <w:widowControl/>
              <w:jc w:val="left"/>
              <w:rPr>
                <w:rFonts w:ascii="宋体" w:cs="宋体"/>
                <w:color w:val="000000"/>
                <w:kern w:val="0"/>
                <w:sz w:val="22"/>
              </w:rPr>
            </w:pPr>
          </w:p>
        </w:tc>
      </w:tr>
    </w:tbl>
    <w:p w:rsidR="0032201B" w:rsidRPr="00E16ABE" w:rsidRDefault="00E16ABE">
      <w:pPr>
        <w:rPr>
          <w:rFonts w:ascii="仿宋_GB2312" w:eastAsia="仿宋_GB2312"/>
          <w:sz w:val="24"/>
          <w:szCs w:val="24"/>
        </w:rPr>
      </w:pPr>
      <w:r w:rsidRPr="00B71889">
        <w:rPr>
          <w:rFonts w:hint="eastAsia"/>
          <w:sz w:val="24"/>
          <w:szCs w:val="24"/>
        </w:rPr>
        <w:t>注：未建立领导班子的直附属单位参照此表填写相关内容</w:t>
      </w:r>
      <w:r>
        <w:rPr>
          <w:rFonts w:hint="eastAsia"/>
          <w:sz w:val="24"/>
          <w:szCs w:val="24"/>
        </w:rPr>
        <w:t>。</w:t>
      </w:r>
      <w:bookmarkStart w:id="0" w:name="_GoBack"/>
      <w:bookmarkEnd w:id="0"/>
    </w:p>
    <w:sectPr w:rsidR="0032201B" w:rsidRPr="00E16ABE" w:rsidSect="00E16ABE">
      <w:pgSz w:w="16838" w:h="11906" w:orient="landscape"/>
      <w:pgMar w:top="993" w:right="1440" w:bottom="1135"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BE"/>
    <w:rsid w:val="001A22AD"/>
    <w:rsid w:val="0032201B"/>
    <w:rsid w:val="003866E6"/>
    <w:rsid w:val="0057318A"/>
    <w:rsid w:val="005A428D"/>
    <w:rsid w:val="00643FC9"/>
    <w:rsid w:val="00661FBA"/>
    <w:rsid w:val="006834A5"/>
    <w:rsid w:val="008335AE"/>
    <w:rsid w:val="00920132"/>
    <w:rsid w:val="00BB499E"/>
    <w:rsid w:val="00E16ABE"/>
    <w:rsid w:val="00E24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刘尧</dc:creator>
  <cp:lastModifiedBy>刘尧</cp:lastModifiedBy>
  <cp:revision>1</cp:revision>
  <dcterms:created xsi:type="dcterms:W3CDTF">2015-12-25T02:15:00Z</dcterms:created>
  <dcterms:modified xsi:type="dcterms:W3CDTF">2015-12-25T02:16:00Z</dcterms:modified>
</cp:coreProperties>
</file>